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0A" w:rsidRPr="00C8068A" w:rsidRDefault="002C5B0A" w:rsidP="00431DCF">
      <w:pPr>
        <w:rPr>
          <w:b/>
          <w:lang w:val="en-US"/>
        </w:rPr>
      </w:pPr>
    </w:p>
    <w:p w:rsidR="00997D64" w:rsidRDefault="0007594D" w:rsidP="0007594D">
      <w:pPr>
        <w:jc w:val="center"/>
      </w:pPr>
      <w:r>
        <w:rPr>
          <w:noProof/>
          <w:color w:val="0000FF"/>
          <w:lang w:val="en-US"/>
        </w:rPr>
        <w:drawing>
          <wp:inline distT="0" distB="0" distL="0" distR="0">
            <wp:extent cx="4546121" cy="2562045"/>
            <wp:effectExtent l="0" t="0" r="6985" b="0"/>
            <wp:docPr id="1" name="Εικόνα 1" descr="http://4.bp.blogspot.com/-L17ytUwvJX4/U3xl7Q-LfgI/AAAAAAAAPfU/q3Radd1jYPI/s400/ftiaxno-lachanokipo-xoris-ner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L17ytUwvJX4/U3xl7Q-LfgI/AAAAAAAAPfU/q3Radd1jYPI/s400/ftiaxno-lachanokipo-xoris-nero.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8389" cy="2563323"/>
                    </a:xfrm>
                    <a:prstGeom prst="rect">
                      <a:avLst/>
                    </a:prstGeom>
                    <a:noFill/>
                    <a:ln>
                      <a:noFill/>
                    </a:ln>
                  </pic:spPr>
                </pic:pic>
              </a:graphicData>
            </a:graphic>
          </wp:inline>
        </w:drawing>
      </w:r>
    </w:p>
    <w:p w:rsidR="002C5B0A" w:rsidRPr="007E62CE" w:rsidRDefault="00431DCF" w:rsidP="00431DCF">
      <w:pPr>
        <w:jc w:val="center"/>
        <w:rPr>
          <w:b/>
          <w:color w:val="943634" w:themeColor="accent2" w:themeShade="BF"/>
          <w:sz w:val="24"/>
          <w:szCs w:val="24"/>
        </w:rPr>
      </w:pPr>
      <w:r w:rsidRPr="007E62CE">
        <w:rPr>
          <w:b/>
          <w:color w:val="943634" w:themeColor="accent2" w:themeShade="BF"/>
          <w:sz w:val="24"/>
          <w:szCs w:val="24"/>
        </w:rPr>
        <w:t>Φτιάξε το δικό σου λαχανόκηπο στο Πολυτεχνείο Κρήτης!</w:t>
      </w:r>
    </w:p>
    <w:p w:rsidR="007E62CE" w:rsidRPr="007E62CE" w:rsidRDefault="005557C5" w:rsidP="00997D64">
      <w:pPr>
        <w:jc w:val="both"/>
        <w:rPr>
          <w:b/>
        </w:rPr>
      </w:pPr>
      <w:r w:rsidRPr="007E62CE">
        <w:rPr>
          <w:b/>
        </w:rPr>
        <w:t>Θέλεις να φτιάξεις το δικό σου λαχαν</w:t>
      </w:r>
      <w:r w:rsidR="007E62CE" w:rsidRPr="007E62CE">
        <w:rPr>
          <w:b/>
        </w:rPr>
        <w:t>όκηπο και μένεις σε διαμέρισμα;</w:t>
      </w:r>
    </w:p>
    <w:p w:rsidR="007E62CE" w:rsidRPr="007E62CE" w:rsidRDefault="005557C5" w:rsidP="00997D64">
      <w:pPr>
        <w:jc w:val="both"/>
        <w:rPr>
          <w:b/>
        </w:rPr>
      </w:pPr>
      <w:r w:rsidRPr="007E62CE">
        <w:rPr>
          <w:b/>
        </w:rPr>
        <w:t>Έχεις δική σου έκταση για καλλιέργεια που όμως</w:t>
      </w:r>
      <w:r w:rsidR="007E62CE" w:rsidRPr="007E62CE">
        <w:rPr>
          <w:b/>
        </w:rPr>
        <w:t xml:space="preserve"> βρίσκεται μακριά από την πόλη;</w:t>
      </w:r>
    </w:p>
    <w:p w:rsidR="007E62CE" w:rsidRPr="007E62CE" w:rsidRDefault="005557C5" w:rsidP="00997D64">
      <w:pPr>
        <w:jc w:val="both"/>
        <w:rPr>
          <w:b/>
        </w:rPr>
      </w:pPr>
      <w:r w:rsidRPr="007E62CE">
        <w:rPr>
          <w:b/>
        </w:rPr>
        <w:t xml:space="preserve">Έχεις μικρά παιδιά που θα ήθελες να μάθουν να </w:t>
      </w:r>
      <w:r w:rsidR="00FA2A2E" w:rsidRPr="007E62CE">
        <w:rPr>
          <w:b/>
        </w:rPr>
        <w:t>καλλιεργούν βιολογικά τα δικά τους λαχανικά</w:t>
      </w:r>
      <w:r w:rsidR="007E62CE">
        <w:rPr>
          <w:b/>
        </w:rPr>
        <w:t xml:space="preserve"> και</w:t>
      </w:r>
      <w:r w:rsidRPr="007E62CE">
        <w:rPr>
          <w:b/>
        </w:rPr>
        <w:t xml:space="preserve"> να </w:t>
      </w:r>
      <w:r w:rsidR="00F059BD" w:rsidRPr="007E62CE">
        <w:rPr>
          <w:b/>
        </w:rPr>
        <w:t>υιοθετήσουν</w:t>
      </w:r>
      <w:r w:rsidRPr="007E62CE">
        <w:rPr>
          <w:b/>
        </w:rPr>
        <w:t xml:space="preserve"> </w:t>
      </w:r>
      <w:r w:rsidR="005712EA" w:rsidRPr="007E62CE">
        <w:rPr>
          <w:b/>
        </w:rPr>
        <w:t xml:space="preserve">σωστές διατροφικές συνήθειες </w:t>
      </w:r>
      <w:r w:rsidRPr="007E62CE">
        <w:rPr>
          <w:b/>
        </w:rPr>
        <w:t>μέσω της βιωματικής ενασχόλησης με την καλλιέργεια</w:t>
      </w:r>
      <w:r w:rsidR="000B0D4D" w:rsidRPr="007E62CE">
        <w:rPr>
          <w:b/>
        </w:rPr>
        <w:t xml:space="preserve">; </w:t>
      </w:r>
    </w:p>
    <w:p w:rsidR="007E62CE" w:rsidRPr="007E62CE" w:rsidRDefault="000B0D4D" w:rsidP="00997D64">
      <w:pPr>
        <w:jc w:val="both"/>
        <w:rPr>
          <w:b/>
        </w:rPr>
      </w:pPr>
      <w:r w:rsidRPr="007E62CE">
        <w:rPr>
          <w:b/>
        </w:rPr>
        <w:t xml:space="preserve">Θέλεις </w:t>
      </w:r>
      <w:r w:rsidR="005557C5" w:rsidRPr="007E62CE">
        <w:rPr>
          <w:b/>
        </w:rPr>
        <w:t xml:space="preserve"> </w:t>
      </w:r>
      <w:r w:rsidRPr="007E62CE">
        <w:rPr>
          <w:b/>
        </w:rPr>
        <w:t xml:space="preserve">να καταναλώνεις βιολογικά λαχανικά </w:t>
      </w:r>
      <w:r w:rsidR="00FA2A2E" w:rsidRPr="007E62CE">
        <w:rPr>
          <w:b/>
        </w:rPr>
        <w:t xml:space="preserve">που δεν περιέχουν επιβλαβή </w:t>
      </w:r>
      <w:r w:rsidRPr="007E62CE">
        <w:rPr>
          <w:b/>
        </w:rPr>
        <w:t>λιπάσματα, ορμόνες, χημικά και φυτοφάρμακα;</w:t>
      </w:r>
    </w:p>
    <w:p w:rsidR="005557C5" w:rsidRDefault="005557C5" w:rsidP="005557C5">
      <w:pPr>
        <w:jc w:val="both"/>
      </w:pPr>
      <w:r>
        <w:t>Το Πάρκο Διάσωσης Χλωρίδας και Πανίδας του Πολυτεχνείου Κρήτης, με στόχο την ευαισθητοποίηση των συμμετεχόντων στις μεθόδους βιολογικής γεωργίας και τη βελτίωση της ποιότητας ζωής των κατοίκων της πόλης, ανοίγει τις πύλες του σε κάθε ενδιαφερόμενο και δίνει την ευκαιρία σε κάθε πολίτη να έρθει σε επαφή με τη φύση, να ασχοληθεί με τη γη για να φτιάξει το δικό του κήπο στις εκτάσεις του.</w:t>
      </w:r>
    </w:p>
    <w:p w:rsidR="002C5B0A" w:rsidRPr="00CB7790" w:rsidRDefault="00B57ED8" w:rsidP="00997D64">
      <w:pPr>
        <w:jc w:val="both"/>
      </w:pPr>
      <w:r w:rsidRPr="00CB7790">
        <w:t xml:space="preserve">Η φετινή καλλιεργητική περίοδος ξεκινά με τη διάθεση </w:t>
      </w:r>
      <w:r w:rsidR="00CB7790" w:rsidRPr="00CB7790">
        <w:rPr>
          <w:i/>
        </w:rPr>
        <w:t>ε</w:t>
      </w:r>
      <w:r w:rsidR="00CC4CDB">
        <w:rPr>
          <w:i/>
        </w:rPr>
        <w:t>ίκοσι επτά</w:t>
      </w:r>
      <w:r w:rsidR="0007594D" w:rsidRPr="00CB7790">
        <w:rPr>
          <w:i/>
        </w:rPr>
        <w:t xml:space="preserve"> (</w:t>
      </w:r>
      <w:r w:rsidR="00CC4CDB">
        <w:rPr>
          <w:i/>
        </w:rPr>
        <w:t>27</w:t>
      </w:r>
      <w:r w:rsidR="0007594D" w:rsidRPr="00CB7790">
        <w:rPr>
          <w:i/>
        </w:rPr>
        <w:t>)</w:t>
      </w:r>
      <w:r w:rsidRPr="00CB7790">
        <w:rPr>
          <w:i/>
        </w:rPr>
        <w:t xml:space="preserve"> παρτεριών, εκτάσεως 25 </w:t>
      </w:r>
      <w:proofErr w:type="spellStart"/>
      <w:r w:rsidRPr="00CB7790">
        <w:rPr>
          <w:i/>
        </w:rPr>
        <w:t>τ</w:t>
      </w:r>
      <w:r w:rsidR="005712EA">
        <w:rPr>
          <w:i/>
        </w:rPr>
        <w:t>.</w:t>
      </w:r>
      <w:r w:rsidRPr="00CB7790">
        <w:rPr>
          <w:i/>
        </w:rPr>
        <w:t>μ</w:t>
      </w:r>
      <w:proofErr w:type="spellEnd"/>
      <w:r w:rsidR="005712EA">
        <w:rPr>
          <w:i/>
        </w:rPr>
        <w:t>.</w:t>
      </w:r>
      <w:r w:rsidRPr="00CB7790">
        <w:rPr>
          <w:i/>
        </w:rPr>
        <w:t xml:space="preserve"> έκαστο.</w:t>
      </w:r>
      <w:r w:rsidRPr="00CB7790">
        <w:t xml:space="preserve"> Το αρδευτικό σύ</w:t>
      </w:r>
      <w:r w:rsidR="00CC4CDB">
        <w:t>στημα θα παρέχεται από το Πάρκο και</w:t>
      </w:r>
      <w:r w:rsidRPr="00CB7790">
        <w:t xml:space="preserve"> κάθε παρτέρι θα </w:t>
      </w:r>
      <w:r w:rsidR="0007594D" w:rsidRPr="00CB7790">
        <w:t>έχει</w:t>
      </w:r>
      <w:r w:rsidRPr="00CB7790">
        <w:t xml:space="preserve"> δική του παροχή νερού. Οι ώρες άρδευσης θα είναι το πολύ μέχρι μία τη</w:t>
      </w:r>
      <w:r w:rsidR="002C5B0A" w:rsidRPr="00CB7790">
        <w:t>ν ημέρα, με στάγδην άρδευση. Κ</w:t>
      </w:r>
      <w:r w:rsidRPr="00CB7790">
        <w:t xml:space="preserve">άθε καλλιεργητής θα φέρει και θα είναι υπεύθυνος για </w:t>
      </w:r>
      <w:r w:rsidR="0007594D" w:rsidRPr="00CB7790">
        <w:t>τα δικά του εργαλεία</w:t>
      </w:r>
      <w:r w:rsidR="00CC4CDB">
        <w:t>,</w:t>
      </w:r>
      <w:r w:rsidR="008F3C49" w:rsidRPr="00CB7790">
        <w:t xml:space="preserve"> ενώ </w:t>
      </w:r>
      <w:r w:rsidR="00431DCF" w:rsidRPr="00CB7790">
        <w:t xml:space="preserve">εάν επιθυμεί </w:t>
      </w:r>
      <w:r w:rsidR="008F3C49" w:rsidRPr="00CB7790">
        <w:t xml:space="preserve"> μπορεί να αναλάβει την </w:t>
      </w:r>
      <w:r w:rsidR="002C5B0A" w:rsidRPr="00CB7790">
        <w:t>περίφραξη του κήπου</w:t>
      </w:r>
      <w:r w:rsidR="008F3C49" w:rsidRPr="00CB7790">
        <w:t xml:space="preserve"> του</w:t>
      </w:r>
      <w:r w:rsidR="002C5B0A" w:rsidRPr="00CB7790">
        <w:t>,</w:t>
      </w:r>
      <w:r w:rsidR="008F3C49" w:rsidRPr="00CB7790">
        <w:t xml:space="preserve"> με δικό του</w:t>
      </w:r>
      <w:r w:rsidR="002C5B0A" w:rsidRPr="00CB7790">
        <w:t xml:space="preserve"> κόστος και ευθύνη.</w:t>
      </w:r>
    </w:p>
    <w:p w:rsidR="00B57ED8" w:rsidRDefault="007E62CE" w:rsidP="00997D64">
      <w:pPr>
        <w:jc w:val="both"/>
      </w:pPr>
      <w:r>
        <w:t xml:space="preserve">Η καλλιέργεια θα γίνεται σύμφωνα με τις αρχές της βιολογικής γεωργίας. </w:t>
      </w:r>
      <w:r w:rsidR="00B57ED8" w:rsidRPr="00CB7790">
        <w:t xml:space="preserve">Τα φυτικά υπολείμματα θα ρίχνονται στους κάδους </w:t>
      </w:r>
      <w:proofErr w:type="spellStart"/>
      <w:r w:rsidR="00B57ED8" w:rsidRPr="00CB7790">
        <w:t>κομποστοποίησης</w:t>
      </w:r>
      <w:proofErr w:type="spellEnd"/>
      <w:r w:rsidR="00B57ED8" w:rsidRPr="00CB7790">
        <w:t xml:space="preserve">. Θα επιτρέπεται </w:t>
      </w:r>
      <w:r w:rsidR="00695643" w:rsidRPr="00CB7790">
        <w:t xml:space="preserve">η συλλογή </w:t>
      </w:r>
      <w:r w:rsidR="008804D4" w:rsidRPr="00CB7790">
        <w:t xml:space="preserve">φυτών που προέρχονται </w:t>
      </w:r>
      <w:r w:rsidR="005A5EB4" w:rsidRPr="00CB7790">
        <w:t xml:space="preserve">από το παρτέρι του κάθε καλλιεργητή και όχι από όλο το Πάρκο. Η συμμετοχή στο πρόγραμμα ανέρχεται </w:t>
      </w:r>
      <w:r w:rsidR="0004070B" w:rsidRPr="005712EA">
        <w:rPr>
          <w:b/>
          <w:i/>
        </w:rPr>
        <w:t>ετησίως</w:t>
      </w:r>
      <w:r w:rsidR="0004070B" w:rsidRPr="00CB7790">
        <w:t xml:space="preserve"> </w:t>
      </w:r>
      <w:r w:rsidR="005A5EB4" w:rsidRPr="00CB7790">
        <w:t xml:space="preserve">στο </w:t>
      </w:r>
      <w:r w:rsidR="005A5EB4" w:rsidRPr="005712EA">
        <w:rPr>
          <w:b/>
          <w:i/>
        </w:rPr>
        <w:t>συμβολικό ποσό των</w:t>
      </w:r>
      <w:r w:rsidR="005A5EB4" w:rsidRPr="005712EA">
        <w:rPr>
          <w:b/>
        </w:rPr>
        <w:t xml:space="preserve"> </w:t>
      </w:r>
      <w:r w:rsidR="00CB7790" w:rsidRPr="005712EA">
        <w:rPr>
          <w:b/>
          <w:i/>
        </w:rPr>
        <w:t xml:space="preserve">εξήντα </w:t>
      </w:r>
      <w:r w:rsidR="005A5EB4" w:rsidRPr="005712EA">
        <w:rPr>
          <w:b/>
          <w:i/>
        </w:rPr>
        <w:t xml:space="preserve">ευρώ </w:t>
      </w:r>
      <w:r w:rsidR="00CB7790" w:rsidRPr="005712EA">
        <w:rPr>
          <w:b/>
          <w:i/>
        </w:rPr>
        <w:t>(</w:t>
      </w:r>
      <w:r w:rsidR="0004070B" w:rsidRPr="0004070B">
        <w:rPr>
          <w:b/>
          <w:i/>
        </w:rPr>
        <w:t xml:space="preserve">€ </w:t>
      </w:r>
      <w:r w:rsidR="00CB7790" w:rsidRPr="005712EA">
        <w:rPr>
          <w:b/>
          <w:i/>
        </w:rPr>
        <w:t>6</w:t>
      </w:r>
      <w:r w:rsidR="002C5B0A" w:rsidRPr="005712EA">
        <w:rPr>
          <w:b/>
          <w:i/>
        </w:rPr>
        <w:t xml:space="preserve">0) </w:t>
      </w:r>
      <w:r w:rsidR="00C8068A" w:rsidRPr="00DF2B0F">
        <w:rPr>
          <w:b/>
          <w:i/>
        </w:rPr>
        <w:t>πλέον χαρτοσήμου 3,6%</w:t>
      </w:r>
      <w:r w:rsidR="0004070B" w:rsidRPr="0004070B">
        <w:rPr>
          <w:i/>
        </w:rPr>
        <w:t>,</w:t>
      </w:r>
      <w:r w:rsidR="005A5EB4" w:rsidRPr="00CB7790">
        <w:t xml:space="preserve"> ενώ τα έσοδα που θα προκύψουν</w:t>
      </w:r>
      <w:r w:rsidR="00A71066">
        <w:t>,</w:t>
      </w:r>
      <w:r w:rsidR="005A5EB4" w:rsidRPr="00CB7790">
        <w:t xml:space="preserve"> θα διατεθούν για τις λειτουργικές ανάγκες των </w:t>
      </w:r>
      <w:r w:rsidR="005A5EB4">
        <w:t xml:space="preserve">κήπων, την επέκταση του προγράμματος, την οργάνωση σεμιναρίων βιολογικής καλλιέργειας και τη βελτίωση των παρεχόμενων υπηρεσιών στους καλλιεργητές. </w:t>
      </w:r>
    </w:p>
    <w:p w:rsidR="005A5EB4" w:rsidRDefault="005A5EB4" w:rsidP="00997D64">
      <w:pPr>
        <w:jc w:val="both"/>
      </w:pPr>
      <w:r>
        <w:lastRenderedPageBreak/>
        <w:t xml:space="preserve">Δικαίωμα υποβολής αίτησης έχουν όλοι οι κάτοικοι της ευρύτερης περιοχής των Χανίων. </w:t>
      </w:r>
      <w:r w:rsidR="00D84D3D">
        <w:t xml:space="preserve">Επιτρέπεται η μίσθωση έως δύο (2) παρτεριών από τον ίδιο καλλιεργητή. Όποιος καλλιεργητής επιθυμεί και τρίτο παρτέρι, μπορεί να το αναφέρει στα σχόλια της αίτησης που θα υποβάλλει, ώστε το αίτημα του να ικανοποιηθεί </w:t>
      </w:r>
      <w:r w:rsidR="00A71066">
        <w:t>εφόσον</w:t>
      </w:r>
      <w:r w:rsidR="00D84D3D">
        <w:t xml:space="preserve"> υπάρξουν αδιάθετα παρτέρια μετά το πέρας της διαδικασίας υποβολής αιτήσεων. </w:t>
      </w:r>
      <w:r>
        <w:t>Σε περίπτωση που οι αιτήσεις υπερβούν τον αριθμό των διαθέσιμων παρτεριών, η επιλογή των καλλιεργητών θα γίνει με σειρά προτεραιότητας</w:t>
      </w:r>
      <w:r w:rsidR="0052150D">
        <w:t xml:space="preserve"> ενώ ο</w:t>
      </w:r>
      <w:r w:rsidR="005712EA">
        <w:t xml:space="preserve">ι καλλιεργητές </w:t>
      </w:r>
      <w:r w:rsidR="005712EA" w:rsidRPr="005712EA">
        <w:t>που ήδη μισθώνουν παρτέρι, έχουν δικαίωμα να το διατηρήσουν</w:t>
      </w:r>
      <w:r w:rsidR="00D84D3D">
        <w:t xml:space="preserve"> και </w:t>
      </w:r>
      <w:r w:rsidR="0052150D">
        <w:t xml:space="preserve">για </w:t>
      </w:r>
      <w:r w:rsidR="00D84D3D">
        <w:t>τη νέα περίοδο</w:t>
      </w:r>
      <w:r w:rsidR="005712EA" w:rsidRPr="005712EA">
        <w:t>, υποβάλλοντας αίτηση σύμφωνα με την παραπάνω διαδικασία.</w:t>
      </w:r>
      <w:r w:rsidR="005712EA">
        <w:t xml:space="preserve"> </w:t>
      </w:r>
    </w:p>
    <w:p w:rsidR="003D09D0" w:rsidRDefault="002C63E2" w:rsidP="00997D64">
      <w:pPr>
        <w:jc w:val="both"/>
      </w:pPr>
      <w:r>
        <w:t>Τ</w:t>
      </w:r>
      <w:r w:rsidR="005A5EB4">
        <w:t xml:space="preserve">α παρτέρια </w:t>
      </w:r>
      <w:r>
        <w:t>θ</w:t>
      </w:r>
      <w:r w:rsidR="005A5EB4">
        <w:t>α</w:t>
      </w:r>
      <w:r w:rsidR="002C5B0A">
        <w:t xml:space="preserve"> είναι στη διάθεση των </w:t>
      </w:r>
      <w:r w:rsidR="005A5EB4">
        <w:t>κ</w:t>
      </w:r>
      <w:r w:rsidR="002C5B0A">
        <w:t>αλ</w:t>
      </w:r>
      <w:r w:rsidR="005A5EB4">
        <w:t xml:space="preserve">λιεργητών μετά την </w:t>
      </w:r>
      <w:r>
        <w:t>1</w:t>
      </w:r>
      <w:r w:rsidRPr="002C63E2">
        <w:rPr>
          <w:vertAlign w:val="superscript"/>
        </w:rPr>
        <w:t>η</w:t>
      </w:r>
      <w:r>
        <w:t xml:space="preserve"> Μαΐου 2018</w:t>
      </w:r>
      <w:r w:rsidR="00431DCF">
        <w:t>.</w:t>
      </w:r>
    </w:p>
    <w:p w:rsidR="00431DCF" w:rsidRDefault="00C75700" w:rsidP="00431DCF">
      <w:pPr>
        <w:jc w:val="center"/>
      </w:pPr>
      <w:r w:rsidRPr="00E33CBE">
        <w:rPr>
          <w:b/>
          <w:noProof/>
          <w:sz w:val="24"/>
          <w:szCs w:val="24"/>
          <w:lang w:eastAsia="el-GR"/>
        </w:rPr>
        <w:t xml:space="preserve">   </w:t>
      </w:r>
      <w:r w:rsidR="00431DCF">
        <w:rPr>
          <w:b/>
          <w:noProof/>
          <w:sz w:val="24"/>
          <w:szCs w:val="24"/>
          <w:lang w:val="en-US"/>
        </w:rPr>
        <w:drawing>
          <wp:inline distT="0" distB="0" distL="0" distR="0">
            <wp:extent cx="669284" cy="9769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alus colou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9284" cy="976905"/>
                    </a:xfrm>
                    <a:prstGeom prst="rect">
                      <a:avLst/>
                    </a:prstGeom>
                  </pic:spPr>
                </pic:pic>
              </a:graphicData>
            </a:graphic>
          </wp:inline>
        </w:drawing>
      </w:r>
      <w:r w:rsidRPr="00E33CBE">
        <w:rPr>
          <w:noProof/>
          <w:lang w:eastAsia="el-GR"/>
        </w:rPr>
        <w:t xml:space="preserve">          </w:t>
      </w:r>
      <w:r>
        <w:rPr>
          <w:noProof/>
          <w:lang w:val="en-US"/>
        </w:rPr>
        <w:drawing>
          <wp:inline distT="0" distB="0" distL="0" distR="0">
            <wp:extent cx="857250" cy="1231096"/>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770" cy="1231842"/>
                    </a:xfrm>
                    <a:prstGeom prst="rect">
                      <a:avLst/>
                    </a:prstGeom>
                    <a:noFill/>
                  </pic:spPr>
                </pic:pic>
              </a:graphicData>
            </a:graphic>
          </wp:inline>
        </w:drawing>
      </w:r>
    </w:p>
    <w:p w:rsidR="00431DCF" w:rsidRDefault="005A5EB4" w:rsidP="00431DCF">
      <w:pPr>
        <w:jc w:val="center"/>
      </w:pPr>
      <w:r>
        <w:t>Οι ενδιαφερόμενοι που επιθυμούν να συμμετάσχουν στο πρόγραμμα,</w:t>
      </w:r>
    </w:p>
    <w:p w:rsidR="003D09D0" w:rsidRDefault="005A5EB4" w:rsidP="00431DCF">
      <w:pPr>
        <w:jc w:val="center"/>
      </w:pPr>
      <w:r>
        <w:t>μπορούν να υποβάλλουν αίτηση από</w:t>
      </w:r>
    </w:p>
    <w:p w:rsidR="003D09D0" w:rsidRDefault="002C63E2" w:rsidP="00431DCF">
      <w:pPr>
        <w:jc w:val="center"/>
      </w:pPr>
      <w:r>
        <w:rPr>
          <w:b/>
        </w:rPr>
        <w:t>Παρασκευή</w:t>
      </w:r>
      <w:r w:rsidR="00CB7790" w:rsidRPr="00CB7790">
        <w:rPr>
          <w:b/>
        </w:rPr>
        <w:t xml:space="preserve"> </w:t>
      </w:r>
      <w:r>
        <w:rPr>
          <w:b/>
        </w:rPr>
        <w:t>30</w:t>
      </w:r>
      <w:r w:rsidR="00CB7790" w:rsidRPr="00CB7790">
        <w:rPr>
          <w:b/>
        </w:rPr>
        <w:t xml:space="preserve"> </w:t>
      </w:r>
      <w:r>
        <w:rPr>
          <w:b/>
        </w:rPr>
        <w:t>Μαρτίου</w:t>
      </w:r>
      <w:r w:rsidR="00CB7790" w:rsidRPr="00CB7790">
        <w:rPr>
          <w:b/>
        </w:rPr>
        <w:t xml:space="preserve"> </w:t>
      </w:r>
      <w:r w:rsidR="005A5EB4" w:rsidRPr="00CB7790">
        <w:rPr>
          <w:b/>
        </w:rPr>
        <w:t>έως</w:t>
      </w:r>
      <w:r w:rsidR="005A5EB4" w:rsidRPr="00CB7790">
        <w:t xml:space="preserve"> </w:t>
      </w:r>
      <w:r w:rsidR="00C76835" w:rsidRPr="00CB7790">
        <w:rPr>
          <w:b/>
        </w:rPr>
        <w:t xml:space="preserve">και </w:t>
      </w:r>
      <w:r>
        <w:rPr>
          <w:b/>
        </w:rPr>
        <w:t>Παρασκευή</w:t>
      </w:r>
      <w:r w:rsidR="00CB7790" w:rsidRPr="00CB7790">
        <w:rPr>
          <w:b/>
        </w:rPr>
        <w:t xml:space="preserve"> </w:t>
      </w:r>
      <w:r>
        <w:rPr>
          <w:b/>
        </w:rPr>
        <w:t>13</w:t>
      </w:r>
      <w:r w:rsidR="00C76835" w:rsidRPr="00CB7790">
        <w:rPr>
          <w:b/>
        </w:rPr>
        <w:t xml:space="preserve"> </w:t>
      </w:r>
      <w:r>
        <w:rPr>
          <w:b/>
        </w:rPr>
        <w:t>Απριλίου</w:t>
      </w:r>
      <w:r w:rsidR="00CB7790" w:rsidRPr="00CB7790">
        <w:rPr>
          <w:b/>
        </w:rPr>
        <w:t xml:space="preserve"> 201</w:t>
      </w:r>
      <w:r>
        <w:rPr>
          <w:b/>
        </w:rPr>
        <w:t>8</w:t>
      </w:r>
      <w:r w:rsidR="003D09D0" w:rsidRPr="00CB7790">
        <w:t xml:space="preserve"> </w:t>
      </w:r>
      <w:r w:rsidR="003D09D0" w:rsidRPr="00C76835">
        <w:t xml:space="preserve">(ώρα λήξης </w:t>
      </w:r>
      <w:r w:rsidR="00C76835">
        <w:t>16</w:t>
      </w:r>
      <w:r w:rsidR="00F27075" w:rsidRPr="00C76835">
        <w:t>.00</w:t>
      </w:r>
      <w:r w:rsidR="003D09D0" w:rsidRPr="00C76835">
        <w:t>)</w:t>
      </w:r>
    </w:p>
    <w:p w:rsidR="003D09D0" w:rsidRDefault="005A5EB4" w:rsidP="00431DCF">
      <w:pPr>
        <w:spacing w:after="120" w:line="240" w:lineRule="auto"/>
        <w:jc w:val="center"/>
      </w:pPr>
      <w:r>
        <w:t xml:space="preserve">στην ηλεκτρονική διεύθυνση </w:t>
      </w:r>
      <w:hyperlink r:id="rId9" w:history="1">
        <w:r w:rsidR="0007594D" w:rsidRPr="00065C18">
          <w:rPr>
            <w:rStyle w:val="Hyperlink"/>
            <w:lang w:val="en-US"/>
          </w:rPr>
          <w:t>info</w:t>
        </w:r>
        <w:r w:rsidR="0007594D" w:rsidRPr="0007594D">
          <w:rPr>
            <w:rStyle w:val="Hyperlink"/>
          </w:rPr>
          <w:t>@</w:t>
        </w:r>
        <w:proofErr w:type="spellStart"/>
        <w:r w:rsidR="0007594D" w:rsidRPr="00065C18">
          <w:rPr>
            <w:rStyle w:val="Hyperlink"/>
            <w:lang w:val="en-US"/>
          </w:rPr>
          <w:t>eadip</w:t>
        </w:r>
        <w:proofErr w:type="spellEnd"/>
        <w:r w:rsidR="0007594D" w:rsidRPr="0007594D">
          <w:rPr>
            <w:rStyle w:val="Hyperlink"/>
          </w:rPr>
          <w:t>.</w:t>
        </w:r>
        <w:proofErr w:type="spellStart"/>
        <w:r w:rsidR="0007594D" w:rsidRPr="00065C18">
          <w:rPr>
            <w:rStyle w:val="Hyperlink"/>
            <w:lang w:val="en-US"/>
          </w:rPr>
          <w:t>tuc</w:t>
        </w:r>
        <w:proofErr w:type="spellEnd"/>
        <w:r w:rsidR="0007594D" w:rsidRPr="0007594D">
          <w:rPr>
            <w:rStyle w:val="Hyperlink"/>
          </w:rPr>
          <w:t>.</w:t>
        </w:r>
        <w:proofErr w:type="spellStart"/>
        <w:r w:rsidR="0007594D" w:rsidRPr="00065C18">
          <w:rPr>
            <w:rStyle w:val="Hyperlink"/>
            <w:lang w:val="en-US"/>
          </w:rPr>
          <w:t>gr</w:t>
        </w:r>
        <w:proofErr w:type="spellEnd"/>
      </w:hyperlink>
    </w:p>
    <w:p w:rsidR="00F27075" w:rsidRDefault="00F27075" w:rsidP="00431DCF">
      <w:pPr>
        <w:spacing w:after="120" w:line="240" w:lineRule="auto"/>
        <w:jc w:val="center"/>
        <w:rPr>
          <w:b/>
        </w:rPr>
      </w:pPr>
    </w:p>
    <w:p w:rsidR="00DF6FE7" w:rsidRDefault="00DF6FE7" w:rsidP="00431DCF">
      <w:pPr>
        <w:spacing w:after="120" w:line="240" w:lineRule="auto"/>
        <w:jc w:val="center"/>
      </w:pPr>
      <w:r>
        <w:t xml:space="preserve">Για περισσότερες πληροφορίες, μπορείτε να απευθύνεστε </w:t>
      </w:r>
    </w:p>
    <w:p w:rsidR="00F27075" w:rsidRPr="00CB7790" w:rsidRDefault="00CB7790" w:rsidP="00431DCF">
      <w:pPr>
        <w:spacing w:after="120" w:line="240" w:lineRule="auto"/>
        <w:jc w:val="center"/>
      </w:pPr>
      <w:r>
        <w:t>στο</w:t>
      </w:r>
      <w:r w:rsidR="00DF6FE7">
        <w:t xml:space="preserve"> τ</w:t>
      </w:r>
      <w:r>
        <w:t>ηλέφωνο</w:t>
      </w:r>
      <w:r w:rsidR="00F27075" w:rsidRPr="00DF6FE7">
        <w:t xml:space="preserve"> </w:t>
      </w:r>
      <w:r w:rsidR="00F27075" w:rsidRPr="00CB7790">
        <w:t>28210-370</w:t>
      </w:r>
      <w:bookmarkStart w:id="0" w:name="_GoBack"/>
      <w:bookmarkEnd w:id="0"/>
      <w:r w:rsidR="002C63E2">
        <w:t>55</w:t>
      </w:r>
    </w:p>
    <w:p w:rsidR="00F27075" w:rsidRPr="00DF6FE7" w:rsidRDefault="00DF6FE7" w:rsidP="00431DCF">
      <w:pPr>
        <w:spacing w:after="120" w:line="240" w:lineRule="auto"/>
        <w:jc w:val="center"/>
      </w:pPr>
      <w:r w:rsidRPr="00DF6FE7">
        <w:t xml:space="preserve">Δευτέρα – Παρασκευή: </w:t>
      </w:r>
      <w:r w:rsidR="00F27075" w:rsidRPr="00DF6FE7">
        <w:t xml:space="preserve"> </w:t>
      </w:r>
      <w:r>
        <w:t xml:space="preserve">ώρες  </w:t>
      </w:r>
      <w:r w:rsidR="00F27075" w:rsidRPr="00DF6FE7">
        <w:t>09.00 –</w:t>
      </w:r>
      <w:r w:rsidRPr="00DF6FE7">
        <w:t xml:space="preserve"> 13</w:t>
      </w:r>
      <w:r w:rsidR="00F27075" w:rsidRPr="00DF6FE7">
        <w:t>.00</w:t>
      </w:r>
    </w:p>
    <w:p w:rsidR="00431DCF" w:rsidRDefault="00431DCF" w:rsidP="00431DCF">
      <w:pPr>
        <w:spacing w:after="120" w:line="240" w:lineRule="auto"/>
        <w:jc w:val="center"/>
        <w:rPr>
          <w:b/>
        </w:rPr>
      </w:pPr>
    </w:p>
    <w:p w:rsidR="005A5EB4" w:rsidRDefault="003D09D0" w:rsidP="00431DCF">
      <w:pPr>
        <w:spacing w:after="120" w:line="240" w:lineRule="auto"/>
        <w:jc w:val="center"/>
        <w:rPr>
          <w:b/>
        </w:rPr>
      </w:pPr>
      <w:r>
        <w:rPr>
          <w:b/>
        </w:rPr>
        <w:t xml:space="preserve"> </w:t>
      </w:r>
    </w:p>
    <w:p w:rsidR="002C5B0A" w:rsidRDefault="002C5B0A" w:rsidP="00997D64">
      <w:pPr>
        <w:jc w:val="both"/>
        <w:rPr>
          <w:b/>
        </w:rPr>
      </w:pPr>
    </w:p>
    <w:p w:rsidR="002C5B0A" w:rsidRPr="0007594D" w:rsidRDefault="002C5B0A" w:rsidP="00997D64">
      <w:pPr>
        <w:jc w:val="both"/>
      </w:pPr>
    </w:p>
    <w:sectPr w:rsidR="002C5B0A" w:rsidRPr="0007594D" w:rsidSect="00431DCF">
      <w:pgSz w:w="11906" w:h="16838"/>
      <w:pgMar w:top="993" w:right="1133" w:bottom="144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5730A"/>
    <w:multiLevelType w:val="hybridMultilevel"/>
    <w:tmpl w:val="10CA5C3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97D64"/>
    <w:rsid w:val="0004070B"/>
    <w:rsid w:val="000455E5"/>
    <w:rsid w:val="0007594D"/>
    <w:rsid w:val="000B0D4D"/>
    <w:rsid w:val="001C17C7"/>
    <w:rsid w:val="001F0B5F"/>
    <w:rsid w:val="002C5B0A"/>
    <w:rsid w:val="002C63E2"/>
    <w:rsid w:val="003768F4"/>
    <w:rsid w:val="003D09D0"/>
    <w:rsid w:val="00431DCF"/>
    <w:rsid w:val="0052150D"/>
    <w:rsid w:val="005557C5"/>
    <w:rsid w:val="005712EA"/>
    <w:rsid w:val="005737CB"/>
    <w:rsid w:val="005A5EB4"/>
    <w:rsid w:val="00695643"/>
    <w:rsid w:val="007358ED"/>
    <w:rsid w:val="007E62CE"/>
    <w:rsid w:val="007E6E9C"/>
    <w:rsid w:val="008221C1"/>
    <w:rsid w:val="008804D4"/>
    <w:rsid w:val="008D44D1"/>
    <w:rsid w:val="008F3C49"/>
    <w:rsid w:val="0099173E"/>
    <w:rsid w:val="00997D64"/>
    <w:rsid w:val="009D771B"/>
    <w:rsid w:val="00A71066"/>
    <w:rsid w:val="00B46202"/>
    <w:rsid w:val="00B57ED8"/>
    <w:rsid w:val="00C75700"/>
    <w:rsid w:val="00C76835"/>
    <w:rsid w:val="00C8068A"/>
    <w:rsid w:val="00CB7790"/>
    <w:rsid w:val="00CC4CDB"/>
    <w:rsid w:val="00D84D3D"/>
    <w:rsid w:val="00DF2B0F"/>
    <w:rsid w:val="00DF6FE7"/>
    <w:rsid w:val="00E33CBE"/>
    <w:rsid w:val="00F059BD"/>
    <w:rsid w:val="00F27075"/>
    <w:rsid w:val="00FA2A2E"/>
    <w:rsid w:val="00FC2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7CB"/>
    <w:pPr>
      <w:spacing w:after="0" w:line="240" w:lineRule="auto"/>
    </w:pPr>
  </w:style>
  <w:style w:type="paragraph" w:styleId="ListParagraph">
    <w:name w:val="List Paragraph"/>
    <w:basedOn w:val="Normal"/>
    <w:uiPriority w:val="34"/>
    <w:qFormat/>
    <w:rsid w:val="005737CB"/>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07594D"/>
    <w:rPr>
      <w:color w:val="0000FF" w:themeColor="hyperlink"/>
      <w:u w:val="single"/>
    </w:rPr>
  </w:style>
  <w:style w:type="paragraph" w:styleId="BalloonText">
    <w:name w:val="Balloon Text"/>
    <w:basedOn w:val="Normal"/>
    <w:link w:val="BalloonTextChar"/>
    <w:uiPriority w:val="99"/>
    <w:semiHidden/>
    <w:unhideWhenUsed/>
    <w:rsid w:val="0007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7CB"/>
    <w:pPr>
      <w:spacing w:after="0" w:line="240" w:lineRule="auto"/>
    </w:pPr>
  </w:style>
  <w:style w:type="paragraph" w:styleId="a4">
    <w:name w:val="List Paragraph"/>
    <w:basedOn w:val="a"/>
    <w:uiPriority w:val="34"/>
    <w:qFormat/>
    <w:rsid w:val="005737CB"/>
    <w:pPr>
      <w:spacing w:after="0" w:line="240" w:lineRule="auto"/>
      <w:ind w:left="720"/>
    </w:pPr>
    <w:rPr>
      <w:rFonts w:ascii="Calibri" w:eastAsia="Calibri" w:hAnsi="Calibri" w:cs="Times New Roman"/>
    </w:rPr>
  </w:style>
  <w:style w:type="character" w:styleId="-">
    <w:name w:val="Hyperlink"/>
    <w:basedOn w:val="a0"/>
    <w:uiPriority w:val="99"/>
    <w:unhideWhenUsed/>
    <w:rsid w:val="0007594D"/>
    <w:rPr>
      <w:color w:val="0000FF" w:themeColor="hyperlink"/>
      <w:u w:val="single"/>
    </w:rPr>
  </w:style>
  <w:style w:type="paragraph" w:styleId="a5">
    <w:name w:val="Balloon Text"/>
    <w:basedOn w:val="a"/>
    <w:link w:val="Char"/>
    <w:uiPriority w:val="99"/>
    <w:semiHidden/>
    <w:unhideWhenUsed/>
    <w:rsid w:val="000759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75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tiaxno.gr/2008/04/blog-post_1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adip.tu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Χαβρέ Δήμητρα</dc:creator>
  <cp:lastModifiedBy>DESPOINA</cp:lastModifiedBy>
  <cp:revision>2</cp:revision>
  <cp:lastPrinted>2017-04-26T13:51:00Z</cp:lastPrinted>
  <dcterms:created xsi:type="dcterms:W3CDTF">2018-03-29T12:03:00Z</dcterms:created>
  <dcterms:modified xsi:type="dcterms:W3CDTF">2018-03-29T12:03:00Z</dcterms:modified>
</cp:coreProperties>
</file>